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879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tabs>
          <w:tab w:val="left" w:pos="361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Мансийского автономного округа – Югры Бордунов М.Б., расположенного по адресу: ХМАО -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в от</w:t>
      </w:r>
      <w:r>
        <w:rPr>
          <w:rFonts w:ascii="Times New Roman" w:eastAsia="Times New Roman" w:hAnsi="Times New Roman" w:cs="Times New Roman"/>
          <w:sz w:val="28"/>
          <w:szCs w:val="28"/>
        </w:rPr>
        <w:t>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Чернобай Варвары </w:t>
      </w:r>
      <w:r>
        <w:rPr>
          <w:rFonts w:ascii="Times New Roman" w:eastAsia="Times New Roman" w:hAnsi="Times New Roman" w:cs="Times New Roman"/>
          <w:sz w:val="28"/>
          <w:szCs w:val="28"/>
        </w:rPr>
        <w:t>Сахибовны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Чернобай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выявленных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вынесенное </w:t>
      </w:r>
      <w:r>
        <w:rPr>
          <w:rFonts w:ascii="Times New Roman" w:eastAsia="Times New Roman" w:hAnsi="Times New Roman" w:cs="Times New Roman"/>
          <w:sz w:val="28"/>
          <w:szCs w:val="28"/>
        </w:rPr>
        <w:t>ведущим специалистом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контрольного управления 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Прокопович О.В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Чернобай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не явилась, извещена надлежащим образом, вину признала в полном объеме, просила рассмотреть материал в свое отсутствие.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пришел к следующим выводам.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8 ГК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этим гражданские права и обязанности возникают: </w:t>
      </w:r>
      <w:r>
        <w:rPr>
          <w:rFonts w:ascii="Times New Roman" w:eastAsia="Times New Roman" w:hAnsi="Times New Roman" w:cs="Times New Roman"/>
          <w:sz w:val="28"/>
          <w:szCs w:val="28"/>
        </w:rPr>
        <w:t>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 ч. 5 ст. 26 Правил благоустройства территории города Сургута, утвержденных решением Думы города Сургута от 26.12.2017 № 206-</w:t>
      </w:r>
      <w:r>
        <w:rPr>
          <w:rFonts w:ascii="Times New Roman" w:eastAsia="Times New Roman" w:hAnsi="Times New Roman" w:cs="Times New Roman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ДГ «О правилах благоустройства территории города Сургута»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ввоз снега осуществляется только на </w:t>
      </w:r>
      <w:r>
        <w:rPr>
          <w:rFonts w:ascii="Times New Roman" w:eastAsia="Times New Roman" w:hAnsi="Times New Roman" w:cs="Times New Roman"/>
          <w:sz w:val="28"/>
          <w:szCs w:val="28"/>
        </w:rPr>
        <w:t>снегоприёмные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«в» п. 26 ч. 5 ст. 26 Правил благоустройства территории города Сургута, утвержденных решением Думы города Сургута от 26.12.2017 № 206-</w:t>
      </w:r>
      <w:r>
        <w:rPr>
          <w:rFonts w:ascii="Times New Roman" w:eastAsia="Times New Roman" w:hAnsi="Times New Roman" w:cs="Times New Roman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ДГ «О правилах благоустройства территории города Сургута»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юридические лица, индивидуальные предприниматели, физические лица обязаны обеспечивать своевременную и качественную уборку в зимний период отведённых (предоставленных, определённых, установленных), находящихся в собственности территорий, не относящихся к придомовым территориям: при условии обеспечения видимости и беспрепятственного движения для участников дорожного движения временное складирование снега в виде валов и (или) куч на отведённых (предоставленных, определённых, установленных), находящихся в собственности территориях, допускается на срок не более семи календарных дней. Вывоз валов и (или) куч снега с указанных территорий на </w:t>
      </w:r>
      <w:r>
        <w:rPr>
          <w:rFonts w:ascii="Times New Roman" w:eastAsia="Times New Roman" w:hAnsi="Times New Roman" w:cs="Times New Roman"/>
          <w:sz w:val="28"/>
          <w:szCs w:val="28"/>
        </w:rPr>
        <w:t>снегоприёмные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пункты должен осуществляться с периодичностью один раз в семь календарных дней.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Чернобай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от 10.03.2025 № 51 об устранении выявленных нарушений обязательных требований, вынесенное ведущим специалистом отдела административного контроля контрольного управления Администрации города Сургута Прокопович О.В.; мотивированное представление; акт выездного обследования № 68 от 04.03.2025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задание № 56 на проведение выездного обследования от 04.03.2025; акт выездного обследования № 93 от 19.03.2025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задание № 73 на проведение выездного обследования от 19.03.2025;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Чернобай В.С.; копия договора безвозмездного пользования.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Чернобай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Чернобай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19.5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 4.3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характер и степень общественной опасности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Чернобай Варвару </w:t>
      </w:r>
      <w:r>
        <w:rPr>
          <w:rFonts w:ascii="Times New Roman" w:eastAsia="Times New Roman" w:hAnsi="Times New Roman" w:cs="Times New Roman"/>
          <w:sz w:val="28"/>
          <w:szCs w:val="28"/>
        </w:rPr>
        <w:t>Сахибовну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т. 19.5 КоАП РФ,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рублей, оплачиваемого по следующим реквизитам: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реквизиты: расчетный счет УФК по ХМАО-Югре (Администрация города Сургута л/с 048</w:t>
      </w:r>
      <w:r>
        <w:rPr>
          <w:rFonts w:ascii="Times New Roman" w:eastAsia="Times New Roman" w:hAnsi="Times New Roman" w:cs="Times New Roman"/>
          <w:sz w:val="28"/>
          <w:szCs w:val="28"/>
        </w:rPr>
        <w:t>73031020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ЕКС № 40102810245370000007 КС 03100643000000018700 в РКЦ Ханты-Мансийск// УФК по Ханты-Мансийскому автономному округу-Югре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7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8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</w:t>
      </w:r>
      <w:r>
        <w:rPr>
          <w:rStyle w:val="cat-PhoneNumbergrp-29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0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04011601194010000140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03200631000000000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588608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Кодекса об административных правонарушениях Российской Федерации административный штраф должен быть упла</w:t>
      </w:r>
      <w:r>
        <w:rPr>
          <w:rFonts w:ascii="Times New Roman" w:eastAsia="Times New Roman" w:hAnsi="Times New Roman" w:cs="Times New Roman"/>
          <w:sz w:val="28"/>
          <w:szCs w:val="28"/>
        </w:rPr>
        <w:t>чен лицом, привлеченным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ХМАО-Югра, </w:t>
      </w:r>
      <w:r>
        <w:rPr>
          <w:rStyle w:val="cat-Addressgrp-6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штрафа, в срок, предусмотренный настоящим Кодексом, влечет административную ответственность, по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8"/>
          <w:szCs w:val="28"/>
        </w:rPr>
        <w:t>га – Югры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04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июня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879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49313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2rplc-4">
    <w:name w:val="cat-Address grp-2 rplc-4"/>
    <w:basedOn w:val="DefaultParagraphFont"/>
  </w:style>
  <w:style w:type="character" w:customStyle="1" w:styleId="cat-PassportDatagrp-24rplc-6">
    <w:name w:val="cat-PassportData grp-24 rplc-6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Timegrp-26rplc-14">
    <w:name w:val="cat-Time grp-26 rplc-1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PhoneNumbergrp-27rplc-46">
    <w:name w:val="cat-PhoneNumber grp-27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Addressgrp-6rplc-51">
    <w:name w:val="cat-Address grp-6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A94A-D25B-4064-AC56-57B860864DC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